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B" w:rsidRPr="00633CBD" w:rsidRDefault="00577217" w:rsidP="006A6CB1">
      <w:pPr>
        <w:wordWrap w:val="0"/>
        <w:jc w:val="right"/>
        <w:rPr>
          <w:rFonts w:asciiTheme="minorEastAsia" w:hAnsiTheme="minorEastAsia"/>
          <w:sz w:val="22"/>
        </w:rPr>
      </w:pPr>
      <w:r w:rsidRPr="00633CBD">
        <w:rPr>
          <w:rFonts w:asciiTheme="minorEastAsia" w:hAnsiTheme="minorEastAsia" w:hint="eastAsia"/>
          <w:sz w:val="22"/>
        </w:rPr>
        <w:t xml:space="preserve">　</w:t>
      </w:r>
      <w:r w:rsidR="006A6CB1" w:rsidRPr="00633CBD">
        <w:rPr>
          <w:rFonts w:asciiTheme="minorEastAsia" w:hAnsiTheme="minorEastAsia" w:hint="eastAsia"/>
          <w:sz w:val="22"/>
        </w:rPr>
        <w:t>令</w:t>
      </w:r>
      <w:r w:rsidR="00C7627F">
        <w:rPr>
          <w:rFonts w:asciiTheme="minorEastAsia" w:hAnsiTheme="minorEastAsia"/>
          <w:sz w:val="22"/>
        </w:rPr>
        <w:t>和</w:t>
      </w:r>
      <w:r w:rsidR="00C7627F">
        <w:rPr>
          <w:rFonts w:asciiTheme="minorEastAsia" w:hAnsiTheme="minorEastAsia" w:hint="eastAsia"/>
          <w:sz w:val="22"/>
        </w:rPr>
        <w:t>４</w:t>
      </w:r>
      <w:r w:rsidR="006A6CB1" w:rsidRPr="00633CBD">
        <w:rPr>
          <w:rFonts w:asciiTheme="minorEastAsia" w:hAnsiTheme="minorEastAsia"/>
          <w:sz w:val="22"/>
        </w:rPr>
        <w:t>年　　月　　日</w:t>
      </w:r>
    </w:p>
    <w:p w:rsidR="00BA38AB" w:rsidRPr="00633CBD" w:rsidRDefault="00BA38AB" w:rsidP="00BA38AB">
      <w:pPr>
        <w:rPr>
          <w:rFonts w:asciiTheme="minorEastAsia" w:hAnsiTheme="minorEastAsia"/>
          <w:sz w:val="22"/>
        </w:rPr>
      </w:pPr>
    </w:p>
    <w:p w:rsidR="00BA38AB" w:rsidRPr="00633CBD" w:rsidRDefault="006A6CB1" w:rsidP="006A6CB1">
      <w:pPr>
        <w:ind w:firstLineChars="100" w:firstLine="212"/>
        <w:rPr>
          <w:rFonts w:asciiTheme="minorEastAsia" w:hAnsiTheme="minorEastAsia"/>
          <w:sz w:val="22"/>
        </w:rPr>
      </w:pPr>
      <w:r w:rsidRPr="00633CBD">
        <w:rPr>
          <w:rFonts w:asciiTheme="minorEastAsia" w:hAnsiTheme="minorEastAsia" w:hint="eastAsia"/>
          <w:sz w:val="22"/>
        </w:rPr>
        <w:t xml:space="preserve">湯前町長　</w:t>
      </w:r>
      <w:r w:rsidRPr="00633CBD">
        <w:rPr>
          <w:rFonts w:asciiTheme="minorEastAsia" w:hAnsiTheme="minorEastAsia"/>
          <w:sz w:val="22"/>
        </w:rPr>
        <w:t>長谷　和人</w:t>
      </w:r>
      <w:r w:rsidR="008E4D40">
        <w:rPr>
          <w:rFonts w:asciiTheme="minorEastAsia" w:hAnsiTheme="minorEastAsia" w:hint="eastAsia"/>
          <w:sz w:val="22"/>
        </w:rPr>
        <w:t xml:space="preserve">　</w:t>
      </w:r>
      <w:r w:rsidRPr="00633CBD">
        <w:rPr>
          <w:rFonts w:asciiTheme="minorEastAsia" w:hAnsiTheme="minorEastAsia"/>
          <w:sz w:val="22"/>
        </w:rPr>
        <w:t>様</w:t>
      </w:r>
    </w:p>
    <w:p w:rsidR="00BA38AB" w:rsidRPr="00633CBD" w:rsidRDefault="00BA38AB" w:rsidP="00BA38AB">
      <w:pPr>
        <w:rPr>
          <w:rFonts w:asciiTheme="minorEastAsia" w:hAnsiTheme="minorEastAsia"/>
          <w:sz w:val="22"/>
        </w:rPr>
      </w:pPr>
    </w:p>
    <w:p w:rsidR="002266D9" w:rsidRPr="00633CBD" w:rsidRDefault="002266D9" w:rsidP="002266D9">
      <w:pPr>
        <w:rPr>
          <w:rFonts w:asciiTheme="minorEastAsia" w:hAnsiTheme="minorEastAsia"/>
          <w:sz w:val="22"/>
        </w:rPr>
      </w:pPr>
      <w:r w:rsidRPr="00633CBD">
        <w:rPr>
          <w:rFonts w:asciiTheme="minorEastAsia" w:hAnsiTheme="minorEastAsia" w:hint="eastAsia"/>
          <w:sz w:val="22"/>
        </w:rPr>
        <w:t xml:space="preserve">　　　　　　　　　　　　　　　</w:t>
      </w:r>
      <w:r w:rsidR="00F3284A">
        <w:rPr>
          <w:rFonts w:asciiTheme="minorEastAsia" w:hAnsiTheme="minorEastAsia" w:hint="eastAsia"/>
          <w:sz w:val="22"/>
        </w:rPr>
        <w:t xml:space="preserve">       </w:t>
      </w:r>
      <w:r w:rsidR="00036E8F">
        <w:rPr>
          <w:rFonts w:asciiTheme="minorEastAsia" w:hAnsiTheme="minorEastAsia" w:hint="eastAsia"/>
          <w:sz w:val="22"/>
        </w:rPr>
        <w:t xml:space="preserve">　</w:t>
      </w:r>
      <w:r w:rsidR="00036E8F">
        <w:rPr>
          <w:rFonts w:asciiTheme="minorEastAsia" w:hAnsiTheme="minorEastAsia"/>
          <w:sz w:val="22"/>
        </w:rPr>
        <w:t xml:space="preserve">　</w:t>
      </w:r>
      <w:r w:rsidRPr="00633CBD">
        <w:rPr>
          <w:rFonts w:asciiTheme="minorEastAsia" w:hAnsiTheme="minorEastAsia" w:hint="eastAsia"/>
          <w:sz w:val="22"/>
        </w:rPr>
        <w:t>（提出者）</w:t>
      </w:r>
    </w:p>
    <w:p w:rsidR="002266D9" w:rsidRPr="00633CBD" w:rsidRDefault="002266D9" w:rsidP="002266D9">
      <w:pPr>
        <w:rPr>
          <w:rFonts w:asciiTheme="minorEastAsia" w:hAnsiTheme="minorEastAsia"/>
          <w:sz w:val="22"/>
        </w:rPr>
      </w:pPr>
      <w:r w:rsidRPr="00633CBD">
        <w:rPr>
          <w:rFonts w:asciiTheme="minorEastAsia" w:hAnsiTheme="minorEastAsia" w:hint="eastAsia"/>
          <w:sz w:val="22"/>
        </w:rPr>
        <w:t xml:space="preserve">　　　　　　　　　　　　　　　　</w:t>
      </w:r>
      <w:r w:rsidR="00F3284A">
        <w:rPr>
          <w:rFonts w:asciiTheme="minorEastAsia" w:hAnsiTheme="minorEastAsia" w:hint="eastAsia"/>
          <w:sz w:val="22"/>
        </w:rPr>
        <w:t xml:space="preserve">     </w:t>
      </w:r>
      <w:r w:rsidR="00036E8F">
        <w:rPr>
          <w:rFonts w:asciiTheme="minorEastAsia" w:hAnsiTheme="minorEastAsia" w:hint="eastAsia"/>
          <w:sz w:val="22"/>
        </w:rPr>
        <w:t xml:space="preserve">　</w:t>
      </w:r>
      <w:r w:rsidR="00036E8F">
        <w:rPr>
          <w:rFonts w:asciiTheme="minorEastAsia" w:hAnsiTheme="minorEastAsia"/>
          <w:sz w:val="22"/>
        </w:rPr>
        <w:t xml:space="preserve">　</w:t>
      </w:r>
      <w:r w:rsidR="00F3284A">
        <w:rPr>
          <w:rFonts w:asciiTheme="minorEastAsia" w:hAnsiTheme="minorEastAsia" w:hint="eastAsia"/>
          <w:sz w:val="22"/>
        </w:rPr>
        <w:t xml:space="preserve"> </w:t>
      </w:r>
      <w:r w:rsidRPr="00D37687">
        <w:rPr>
          <w:rFonts w:asciiTheme="minorEastAsia" w:hAnsiTheme="minorEastAsia" w:hint="eastAsia"/>
          <w:spacing w:val="153"/>
          <w:kern w:val="0"/>
          <w:sz w:val="22"/>
          <w:fitText w:val="1272" w:id="2003082243"/>
        </w:rPr>
        <w:t>所在</w:t>
      </w:r>
      <w:r w:rsidRPr="00D37687">
        <w:rPr>
          <w:rFonts w:asciiTheme="minorEastAsia" w:hAnsiTheme="minorEastAsia" w:hint="eastAsia"/>
          <w:kern w:val="0"/>
          <w:sz w:val="22"/>
          <w:fitText w:val="1272" w:id="2003082243"/>
        </w:rPr>
        <w:t>地</w:t>
      </w:r>
      <w:r w:rsidRPr="00633CBD">
        <w:rPr>
          <w:rFonts w:asciiTheme="minorEastAsia" w:hAnsiTheme="minorEastAsia" w:hint="eastAsia"/>
          <w:sz w:val="22"/>
        </w:rPr>
        <w:t>：</w:t>
      </w:r>
    </w:p>
    <w:p w:rsidR="002266D9" w:rsidRPr="00633CBD" w:rsidRDefault="002266D9" w:rsidP="002266D9">
      <w:pPr>
        <w:rPr>
          <w:rFonts w:asciiTheme="minorEastAsia" w:hAnsiTheme="minorEastAsia"/>
          <w:sz w:val="22"/>
        </w:rPr>
      </w:pPr>
      <w:r w:rsidRPr="00633CBD">
        <w:rPr>
          <w:rFonts w:asciiTheme="minorEastAsia" w:hAnsiTheme="minorEastAsia" w:hint="eastAsia"/>
          <w:sz w:val="22"/>
        </w:rPr>
        <w:t xml:space="preserve">　　　　　　　　　　　　　　　　</w:t>
      </w:r>
      <w:r w:rsidR="00F3284A">
        <w:rPr>
          <w:rFonts w:asciiTheme="minorEastAsia" w:hAnsiTheme="minorEastAsia" w:hint="eastAsia"/>
          <w:sz w:val="22"/>
        </w:rPr>
        <w:t xml:space="preserve">     </w:t>
      </w:r>
      <w:r w:rsidR="00036E8F">
        <w:rPr>
          <w:rFonts w:asciiTheme="minorEastAsia" w:hAnsiTheme="minorEastAsia" w:hint="eastAsia"/>
          <w:sz w:val="22"/>
        </w:rPr>
        <w:t xml:space="preserve">　</w:t>
      </w:r>
      <w:r w:rsidR="00036E8F">
        <w:rPr>
          <w:rFonts w:asciiTheme="minorEastAsia" w:hAnsiTheme="minorEastAsia"/>
          <w:sz w:val="22"/>
        </w:rPr>
        <w:t xml:space="preserve">　</w:t>
      </w:r>
      <w:r w:rsidR="00F3284A">
        <w:rPr>
          <w:rFonts w:asciiTheme="minorEastAsia" w:hAnsiTheme="minorEastAsia" w:hint="eastAsia"/>
          <w:sz w:val="22"/>
        </w:rPr>
        <w:t xml:space="preserve"> </w:t>
      </w:r>
      <w:r w:rsidR="00D37687">
        <w:rPr>
          <w:rFonts w:asciiTheme="minorEastAsia" w:hAnsiTheme="minorEastAsia" w:hint="eastAsia"/>
          <w:kern w:val="0"/>
          <w:sz w:val="22"/>
        </w:rPr>
        <w:t>商号又は名称</w:t>
      </w:r>
      <w:r w:rsidRPr="00633CBD">
        <w:rPr>
          <w:rFonts w:asciiTheme="minorEastAsia" w:hAnsiTheme="minorEastAsia" w:hint="eastAsia"/>
          <w:sz w:val="22"/>
        </w:rPr>
        <w:t>：</w:t>
      </w:r>
    </w:p>
    <w:p w:rsidR="00BA38AB" w:rsidRPr="00F3284A" w:rsidRDefault="002266D9" w:rsidP="002266D9">
      <w:pPr>
        <w:rPr>
          <w:rFonts w:asciiTheme="minorEastAsia" w:hAnsiTheme="minorEastAsia"/>
          <w:color w:val="BFBFBF" w:themeColor="background1" w:themeShade="BF"/>
          <w:sz w:val="22"/>
        </w:rPr>
      </w:pPr>
      <w:r w:rsidRPr="00633CBD">
        <w:rPr>
          <w:rFonts w:asciiTheme="minorEastAsia" w:hAnsiTheme="minorEastAsia" w:hint="eastAsia"/>
          <w:sz w:val="22"/>
        </w:rPr>
        <w:t xml:space="preserve">　　　　　　　　　　　　　　</w:t>
      </w:r>
      <w:r w:rsidR="00F3284A">
        <w:rPr>
          <w:rFonts w:asciiTheme="minorEastAsia" w:hAnsiTheme="minorEastAsia" w:hint="eastAsia"/>
          <w:sz w:val="22"/>
        </w:rPr>
        <w:t xml:space="preserve">      </w:t>
      </w:r>
      <w:r w:rsidRPr="00633CBD">
        <w:rPr>
          <w:rFonts w:asciiTheme="minorEastAsia" w:hAnsiTheme="minorEastAsia" w:hint="eastAsia"/>
          <w:sz w:val="22"/>
        </w:rPr>
        <w:t xml:space="preserve">　　</w:t>
      </w:r>
      <w:r w:rsidR="00036E8F">
        <w:rPr>
          <w:rFonts w:asciiTheme="minorEastAsia" w:hAnsiTheme="minorEastAsia" w:hint="eastAsia"/>
          <w:sz w:val="22"/>
        </w:rPr>
        <w:t xml:space="preserve">　</w:t>
      </w:r>
      <w:r w:rsidR="00036E8F">
        <w:rPr>
          <w:rFonts w:asciiTheme="minorEastAsia" w:hAnsiTheme="minorEastAsia"/>
          <w:sz w:val="22"/>
        </w:rPr>
        <w:t xml:space="preserve">　</w:t>
      </w:r>
      <w:r w:rsidRPr="00C7627F">
        <w:rPr>
          <w:rFonts w:asciiTheme="minorEastAsia" w:hAnsiTheme="minorEastAsia" w:hint="eastAsia"/>
          <w:spacing w:val="65"/>
          <w:kern w:val="0"/>
          <w:sz w:val="22"/>
          <w:fitText w:val="1272" w:id="2003082242"/>
        </w:rPr>
        <w:t>代表者</w:t>
      </w:r>
      <w:r w:rsidRPr="00C7627F">
        <w:rPr>
          <w:rFonts w:asciiTheme="minorEastAsia" w:hAnsiTheme="minorEastAsia" w:hint="eastAsia"/>
          <w:spacing w:val="1"/>
          <w:kern w:val="0"/>
          <w:sz w:val="22"/>
          <w:fitText w:val="1272" w:id="2003082242"/>
        </w:rPr>
        <w:t>名</w:t>
      </w:r>
      <w:r w:rsidRPr="00633CBD">
        <w:rPr>
          <w:rFonts w:asciiTheme="minorEastAsia" w:hAnsiTheme="minorEastAsia" w:hint="eastAsia"/>
          <w:sz w:val="22"/>
        </w:rPr>
        <w:t xml:space="preserve">：　　　　　　　　　　　　　</w:t>
      </w:r>
      <w:r w:rsidRPr="00F3284A">
        <w:rPr>
          <w:rFonts w:asciiTheme="minorEastAsia" w:hAnsiTheme="minorEastAsia" w:hint="eastAsia"/>
          <w:color w:val="BFBFBF" w:themeColor="background1" w:themeShade="BF"/>
          <w:sz w:val="22"/>
        </w:rPr>
        <w:t>印</w:t>
      </w:r>
    </w:p>
    <w:p w:rsidR="00BA38AB" w:rsidRDefault="00BA38AB" w:rsidP="00BA38AB">
      <w:pPr>
        <w:rPr>
          <w:rFonts w:asciiTheme="minorEastAsia" w:hAnsiTheme="minorEastAsia"/>
          <w:sz w:val="22"/>
        </w:rPr>
      </w:pPr>
    </w:p>
    <w:p w:rsidR="00633CBD" w:rsidRPr="00633CBD" w:rsidRDefault="00633CBD" w:rsidP="00BA38AB">
      <w:pPr>
        <w:rPr>
          <w:rFonts w:asciiTheme="minorEastAsia" w:hAnsiTheme="minorEastAsia"/>
          <w:sz w:val="22"/>
        </w:rPr>
      </w:pPr>
    </w:p>
    <w:p w:rsidR="00BA38AB" w:rsidRPr="001673E6" w:rsidRDefault="00B56214" w:rsidP="00B56214">
      <w:pPr>
        <w:jc w:val="center"/>
        <w:rPr>
          <w:rFonts w:asciiTheme="minorEastAsia" w:hAnsiTheme="minorEastAsia"/>
          <w:sz w:val="28"/>
          <w:szCs w:val="28"/>
        </w:rPr>
      </w:pPr>
      <w:r w:rsidRPr="001673E6">
        <w:rPr>
          <w:rFonts w:asciiTheme="minorEastAsia" w:hAnsiTheme="minorEastAsia" w:hint="eastAsia"/>
          <w:sz w:val="28"/>
          <w:szCs w:val="28"/>
        </w:rPr>
        <w:t>参加資格に関する申立書</w:t>
      </w:r>
      <w:r w:rsidR="00036E8F" w:rsidRPr="001673E6">
        <w:rPr>
          <w:rFonts w:asciiTheme="minorEastAsia" w:hAnsiTheme="minorEastAsia" w:hint="eastAsia"/>
          <w:sz w:val="28"/>
          <w:szCs w:val="28"/>
        </w:rPr>
        <w:t xml:space="preserve">　</w:t>
      </w:r>
    </w:p>
    <w:p w:rsidR="00B56214" w:rsidRPr="00633CBD" w:rsidRDefault="00B56214" w:rsidP="00BA38AB">
      <w:pPr>
        <w:rPr>
          <w:rFonts w:asciiTheme="minorEastAsia" w:hAnsiTheme="minorEastAsia"/>
          <w:sz w:val="22"/>
        </w:rPr>
      </w:pPr>
    </w:p>
    <w:p w:rsidR="00BA38AB" w:rsidRPr="00633CBD" w:rsidRDefault="00BA38AB" w:rsidP="00633CBD">
      <w:pPr>
        <w:wordWrap w:val="0"/>
        <w:autoSpaceDE w:val="0"/>
        <w:autoSpaceDN w:val="0"/>
        <w:rPr>
          <w:rFonts w:asciiTheme="minorEastAsia" w:hAnsiTheme="minorEastAsia"/>
          <w:sz w:val="22"/>
        </w:rPr>
      </w:pPr>
    </w:p>
    <w:p w:rsidR="00BA38AB" w:rsidRPr="00633CBD" w:rsidRDefault="00BA38AB" w:rsidP="00633CBD">
      <w:pPr>
        <w:wordWrap w:val="0"/>
        <w:autoSpaceDE w:val="0"/>
        <w:autoSpaceDN w:val="0"/>
        <w:rPr>
          <w:rFonts w:asciiTheme="minorEastAsia" w:hAnsiTheme="minorEastAsia"/>
          <w:sz w:val="22"/>
        </w:rPr>
      </w:pPr>
      <w:r w:rsidRPr="00633CBD">
        <w:rPr>
          <w:rFonts w:asciiTheme="minorEastAsia" w:hAnsiTheme="minorEastAsia" w:hint="eastAsia"/>
          <w:sz w:val="22"/>
        </w:rPr>
        <w:t xml:space="preserve">　当社は、</w:t>
      </w:r>
      <w:r w:rsidR="00884E64" w:rsidRPr="00633CBD">
        <w:rPr>
          <w:rFonts w:asciiTheme="minorEastAsia" w:hAnsiTheme="minorEastAsia" w:hint="eastAsia"/>
          <w:sz w:val="22"/>
        </w:rPr>
        <w:t>湯前町</w:t>
      </w:r>
      <w:r w:rsidR="00C7627F">
        <w:rPr>
          <w:rFonts w:asciiTheme="minorEastAsia" w:hAnsiTheme="minorEastAsia" w:hint="eastAsia"/>
          <w:sz w:val="22"/>
        </w:rPr>
        <w:t>光ブロードバンド整備事業</w:t>
      </w:r>
      <w:r w:rsidRPr="00633CBD">
        <w:rPr>
          <w:rFonts w:asciiTheme="minorEastAsia" w:hAnsiTheme="minorEastAsia" w:hint="eastAsia"/>
          <w:sz w:val="22"/>
        </w:rPr>
        <w:t>公募型プロポーザル</w:t>
      </w:r>
      <w:r w:rsidR="00B56214" w:rsidRPr="00633CBD">
        <w:rPr>
          <w:rFonts w:asciiTheme="minorEastAsia" w:hAnsiTheme="minorEastAsia" w:hint="eastAsia"/>
          <w:sz w:val="22"/>
        </w:rPr>
        <w:t>に参加するに当たり、下記のとおり</w:t>
      </w:r>
      <w:r w:rsidRPr="00633CBD">
        <w:rPr>
          <w:rFonts w:asciiTheme="minorEastAsia" w:hAnsiTheme="minorEastAsia" w:hint="eastAsia"/>
          <w:sz w:val="22"/>
        </w:rPr>
        <w:t>参加資格を有</w:t>
      </w:r>
      <w:r w:rsidR="00B56214" w:rsidRPr="00633CBD">
        <w:rPr>
          <w:rFonts w:asciiTheme="minorEastAsia" w:hAnsiTheme="minorEastAsia" w:hint="eastAsia"/>
          <w:sz w:val="22"/>
        </w:rPr>
        <w:t>することを申し立てます</w:t>
      </w:r>
      <w:r w:rsidRPr="00633CBD">
        <w:rPr>
          <w:rFonts w:asciiTheme="minorEastAsia" w:hAnsiTheme="minorEastAsia" w:hint="eastAsia"/>
          <w:sz w:val="22"/>
        </w:rPr>
        <w:t>。</w:t>
      </w:r>
    </w:p>
    <w:p w:rsidR="00BA38AB" w:rsidRPr="00633CBD" w:rsidRDefault="00BA38AB" w:rsidP="00633CBD">
      <w:pPr>
        <w:wordWrap w:val="0"/>
        <w:autoSpaceDE w:val="0"/>
        <w:autoSpaceDN w:val="0"/>
        <w:rPr>
          <w:rFonts w:asciiTheme="minorEastAsia" w:hAnsiTheme="minorEastAsia"/>
          <w:sz w:val="22"/>
        </w:rPr>
      </w:pPr>
    </w:p>
    <w:p w:rsidR="00B56214" w:rsidRDefault="00B56214" w:rsidP="00633CBD">
      <w:pPr>
        <w:pStyle w:val="ac"/>
        <w:wordWrap w:val="0"/>
        <w:autoSpaceDE w:val="0"/>
        <w:autoSpaceDN w:val="0"/>
        <w:rPr>
          <w:sz w:val="22"/>
          <w:szCs w:val="22"/>
        </w:rPr>
      </w:pPr>
      <w:r w:rsidRPr="00633CBD">
        <w:rPr>
          <w:rFonts w:hint="eastAsia"/>
          <w:sz w:val="22"/>
          <w:szCs w:val="22"/>
        </w:rPr>
        <w:t>記</w:t>
      </w:r>
    </w:p>
    <w:p w:rsidR="00143F36" w:rsidRPr="00143F36" w:rsidRDefault="00143F36" w:rsidP="00143F36"/>
    <w:tbl>
      <w:tblPr>
        <w:tblStyle w:val="aa"/>
        <w:tblW w:w="0" w:type="auto"/>
        <w:tblLook w:val="04A0" w:firstRow="1" w:lastRow="0" w:firstColumn="1" w:lastColumn="0" w:noHBand="0" w:noVBand="1"/>
      </w:tblPr>
      <w:tblGrid>
        <w:gridCol w:w="418"/>
        <w:gridCol w:w="7477"/>
        <w:gridCol w:w="1275"/>
      </w:tblGrid>
      <w:tr w:rsidR="00143F36" w:rsidRPr="00EB3A76" w:rsidTr="00EB3A76">
        <w:tc>
          <w:tcPr>
            <w:tcW w:w="0" w:type="auto"/>
          </w:tcPr>
          <w:p w:rsidR="00143F36" w:rsidRPr="00EB3A76" w:rsidRDefault="00143F36" w:rsidP="00EB3A76">
            <w:pPr>
              <w:autoSpaceDE w:val="0"/>
              <w:autoSpaceDN w:val="0"/>
              <w:rPr>
                <w:rFonts w:asciiTheme="minorEastAsia" w:hAnsiTheme="minorEastAsia"/>
              </w:rPr>
            </w:pPr>
            <w:r w:rsidRPr="00EB3A76">
              <w:rPr>
                <w:rFonts w:asciiTheme="minorEastAsia" w:hAnsiTheme="minorEastAsia" w:hint="eastAsia"/>
              </w:rPr>
              <w:t>NO</w:t>
            </w:r>
          </w:p>
        </w:tc>
        <w:tc>
          <w:tcPr>
            <w:tcW w:w="7477" w:type="dxa"/>
          </w:tcPr>
          <w:p w:rsidR="00143F36" w:rsidRPr="00EB3A76" w:rsidRDefault="00143F36" w:rsidP="00637780">
            <w:pPr>
              <w:autoSpaceDE w:val="0"/>
              <w:autoSpaceDN w:val="0"/>
              <w:jc w:val="center"/>
              <w:rPr>
                <w:rFonts w:asciiTheme="minorEastAsia" w:hAnsiTheme="minorEastAsia"/>
              </w:rPr>
            </w:pPr>
            <w:r w:rsidRPr="00637780">
              <w:rPr>
                <w:rFonts w:asciiTheme="minorEastAsia" w:hAnsiTheme="minorEastAsia" w:hint="eastAsia"/>
                <w:spacing w:val="196"/>
                <w:kern w:val="0"/>
                <w:fitText w:val="2020" w:id="2009270528"/>
              </w:rPr>
              <w:t>参加資</w:t>
            </w:r>
            <w:r w:rsidRPr="00637780">
              <w:rPr>
                <w:rFonts w:asciiTheme="minorEastAsia" w:hAnsiTheme="minorEastAsia" w:hint="eastAsia"/>
                <w:spacing w:val="2"/>
                <w:kern w:val="0"/>
                <w:fitText w:val="2020" w:id="2009270528"/>
              </w:rPr>
              <w:t>格</w:t>
            </w:r>
          </w:p>
        </w:tc>
        <w:tc>
          <w:tcPr>
            <w:tcW w:w="1275" w:type="dxa"/>
          </w:tcPr>
          <w:p w:rsidR="00143F36" w:rsidRPr="00EB3A76" w:rsidRDefault="00143F36" w:rsidP="00EB3A76">
            <w:pPr>
              <w:wordWrap w:val="0"/>
              <w:autoSpaceDE w:val="0"/>
              <w:autoSpaceDN w:val="0"/>
              <w:jc w:val="center"/>
              <w:rPr>
                <w:rFonts w:asciiTheme="minorEastAsia" w:hAnsiTheme="minorEastAsia"/>
              </w:rPr>
            </w:pPr>
            <w:r w:rsidRPr="00EB3A76">
              <w:rPr>
                <w:rFonts w:asciiTheme="minorEastAsia" w:hAnsiTheme="minorEastAsia" w:hint="eastAsia"/>
              </w:rPr>
              <w:t>該当の有無</w:t>
            </w:r>
          </w:p>
        </w:tc>
      </w:tr>
      <w:tr w:rsidR="00143F36" w:rsidRPr="00EB3A76" w:rsidTr="00EB3A76">
        <w:trPr>
          <w:trHeight w:val="851"/>
        </w:trPr>
        <w:tc>
          <w:tcPr>
            <w:tcW w:w="0" w:type="auto"/>
            <w:vAlign w:val="center"/>
          </w:tcPr>
          <w:p w:rsidR="00143F36" w:rsidRPr="00EB3A76" w:rsidRDefault="00143F36" w:rsidP="00EB3A76">
            <w:pPr>
              <w:wordWrap w:val="0"/>
              <w:autoSpaceDE w:val="0"/>
              <w:autoSpaceDN w:val="0"/>
              <w:rPr>
                <w:rFonts w:asciiTheme="minorEastAsia" w:hAnsiTheme="minorEastAsia"/>
              </w:rPr>
            </w:pPr>
            <w:r w:rsidRPr="00EB3A76">
              <w:rPr>
                <w:rFonts w:asciiTheme="minorEastAsia" w:hAnsiTheme="minorEastAsia" w:hint="eastAsia"/>
              </w:rPr>
              <w:t>１</w:t>
            </w:r>
          </w:p>
        </w:tc>
        <w:tc>
          <w:tcPr>
            <w:tcW w:w="7477" w:type="dxa"/>
            <w:vAlign w:val="center"/>
          </w:tcPr>
          <w:p w:rsidR="00143F36" w:rsidRPr="00C7627F" w:rsidRDefault="00C7627F" w:rsidP="00EB3A76">
            <w:pPr>
              <w:wordWrap w:val="0"/>
              <w:autoSpaceDE w:val="0"/>
              <w:autoSpaceDN w:val="0"/>
              <w:rPr>
                <w:rFonts w:asciiTheme="minorEastAsia" w:hAnsiTheme="minorEastAsia"/>
              </w:rPr>
            </w:pPr>
            <w:r w:rsidRPr="00C7627F">
              <w:rPr>
                <w:rFonts w:asciiTheme="minorEastAsia" w:hAnsiTheme="minorEastAsia" w:hint="eastAsia"/>
              </w:rPr>
              <w:t>地方自治法施行令（昭和22年政令第16号）第167条の4</w:t>
            </w:r>
            <w:r>
              <w:rPr>
                <w:rFonts w:asciiTheme="minorEastAsia" w:hAnsiTheme="minorEastAsia" w:hint="eastAsia"/>
              </w:rPr>
              <w:t>の規定にいずれも該当しない。</w:t>
            </w:r>
          </w:p>
        </w:tc>
        <w:tc>
          <w:tcPr>
            <w:tcW w:w="1275" w:type="dxa"/>
            <w:vAlign w:val="center"/>
          </w:tcPr>
          <w:p w:rsidR="00143F36" w:rsidRPr="00EB3A76" w:rsidRDefault="00143F36" w:rsidP="00EB3A76">
            <w:pPr>
              <w:wordWrap w:val="0"/>
              <w:autoSpaceDE w:val="0"/>
              <w:autoSpaceDN w:val="0"/>
              <w:jc w:val="center"/>
              <w:rPr>
                <w:rFonts w:asciiTheme="minorEastAsia" w:hAnsiTheme="minorEastAsia"/>
              </w:rPr>
            </w:pPr>
          </w:p>
        </w:tc>
      </w:tr>
      <w:tr w:rsidR="00143F36" w:rsidRPr="00EB3A76" w:rsidTr="00EB3A76">
        <w:trPr>
          <w:trHeight w:val="851"/>
        </w:trPr>
        <w:tc>
          <w:tcPr>
            <w:tcW w:w="0" w:type="auto"/>
            <w:vAlign w:val="center"/>
          </w:tcPr>
          <w:p w:rsidR="00143F36" w:rsidRPr="00EB3A76" w:rsidRDefault="00143F36" w:rsidP="00EB3A76">
            <w:pPr>
              <w:wordWrap w:val="0"/>
              <w:autoSpaceDE w:val="0"/>
              <w:autoSpaceDN w:val="0"/>
              <w:rPr>
                <w:rFonts w:asciiTheme="minorEastAsia" w:hAnsiTheme="minorEastAsia"/>
              </w:rPr>
            </w:pPr>
            <w:r w:rsidRPr="00EB3A76">
              <w:rPr>
                <w:rFonts w:asciiTheme="minorEastAsia" w:hAnsiTheme="minorEastAsia" w:hint="eastAsia"/>
              </w:rPr>
              <w:t>２</w:t>
            </w:r>
          </w:p>
        </w:tc>
        <w:tc>
          <w:tcPr>
            <w:tcW w:w="7477" w:type="dxa"/>
            <w:vAlign w:val="center"/>
          </w:tcPr>
          <w:p w:rsidR="00143F36" w:rsidRPr="00C7627F" w:rsidRDefault="00C7627F" w:rsidP="00EB3A76">
            <w:pPr>
              <w:wordWrap w:val="0"/>
              <w:autoSpaceDE w:val="0"/>
              <w:autoSpaceDN w:val="0"/>
              <w:rPr>
                <w:rFonts w:asciiTheme="minorEastAsia" w:hAnsiTheme="minorEastAsia"/>
              </w:rPr>
            </w:pPr>
            <w:r w:rsidRPr="00C7627F">
              <w:rPr>
                <w:rFonts w:asciiTheme="minorEastAsia" w:hAnsiTheme="minorEastAsia" w:hint="eastAsia"/>
              </w:rPr>
              <w:t>参加申出書の提出締切</w:t>
            </w:r>
            <w:r w:rsidR="006E3F2F">
              <w:rPr>
                <w:rFonts w:asciiTheme="minorEastAsia" w:hAnsiTheme="minorEastAsia" w:hint="eastAsia"/>
              </w:rPr>
              <w:t>日において本町における</w:t>
            </w:r>
            <w:r>
              <w:rPr>
                <w:rFonts w:asciiTheme="minorEastAsia" w:hAnsiTheme="minorEastAsia" w:hint="eastAsia"/>
              </w:rPr>
              <w:t>指名停止措置を受けていない</w:t>
            </w:r>
            <w:r w:rsidRPr="00C7627F">
              <w:rPr>
                <w:rFonts w:asciiTheme="minorEastAsia" w:hAnsiTheme="minorEastAsia" w:hint="eastAsia"/>
              </w:rPr>
              <w:t>。</w:t>
            </w:r>
            <w:bookmarkStart w:id="0" w:name="_GoBack"/>
            <w:bookmarkEnd w:id="0"/>
          </w:p>
        </w:tc>
        <w:tc>
          <w:tcPr>
            <w:tcW w:w="1275" w:type="dxa"/>
            <w:vAlign w:val="center"/>
          </w:tcPr>
          <w:p w:rsidR="00143F36" w:rsidRPr="00EB3A76" w:rsidRDefault="00143F36" w:rsidP="00EB3A76">
            <w:pPr>
              <w:wordWrap w:val="0"/>
              <w:autoSpaceDE w:val="0"/>
              <w:autoSpaceDN w:val="0"/>
              <w:jc w:val="center"/>
              <w:rPr>
                <w:rFonts w:asciiTheme="minorEastAsia" w:hAnsiTheme="minorEastAsia"/>
              </w:rPr>
            </w:pPr>
          </w:p>
        </w:tc>
      </w:tr>
      <w:tr w:rsidR="00143F36" w:rsidRPr="00EB3A76" w:rsidTr="00EB3A76">
        <w:trPr>
          <w:trHeight w:val="851"/>
        </w:trPr>
        <w:tc>
          <w:tcPr>
            <w:tcW w:w="0" w:type="auto"/>
            <w:vAlign w:val="center"/>
          </w:tcPr>
          <w:p w:rsidR="00143F36" w:rsidRPr="00EB3A76" w:rsidRDefault="00143F36" w:rsidP="00EB3A76">
            <w:pPr>
              <w:wordWrap w:val="0"/>
              <w:autoSpaceDE w:val="0"/>
              <w:autoSpaceDN w:val="0"/>
              <w:rPr>
                <w:rFonts w:asciiTheme="minorEastAsia" w:hAnsiTheme="minorEastAsia"/>
              </w:rPr>
            </w:pPr>
            <w:r w:rsidRPr="00EB3A76">
              <w:rPr>
                <w:rFonts w:asciiTheme="minorEastAsia" w:hAnsiTheme="minorEastAsia" w:hint="eastAsia"/>
              </w:rPr>
              <w:t>３</w:t>
            </w:r>
          </w:p>
        </w:tc>
        <w:tc>
          <w:tcPr>
            <w:tcW w:w="7477" w:type="dxa"/>
            <w:vAlign w:val="center"/>
          </w:tcPr>
          <w:p w:rsidR="00143F36" w:rsidRPr="00C7627F" w:rsidRDefault="00C7627F" w:rsidP="00EB3A76">
            <w:pPr>
              <w:wordWrap w:val="0"/>
              <w:autoSpaceDE w:val="0"/>
              <w:autoSpaceDN w:val="0"/>
              <w:rPr>
                <w:rFonts w:asciiTheme="minorEastAsia" w:hAnsiTheme="minorEastAsia"/>
              </w:rPr>
            </w:pPr>
            <w:r w:rsidRPr="00C7627F">
              <w:rPr>
                <w:rFonts w:asciiTheme="minorEastAsia" w:hAnsiTheme="minorEastAsia" w:hint="eastAsia"/>
              </w:rPr>
              <w:t>会社更生法（平成11年法律第154号）第17条の規定による更生手続き開始の申し立てがなされている者でない。</w:t>
            </w:r>
          </w:p>
        </w:tc>
        <w:tc>
          <w:tcPr>
            <w:tcW w:w="1275" w:type="dxa"/>
            <w:vAlign w:val="center"/>
          </w:tcPr>
          <w:p w:rsidR="00143F36" w:rsidRPr="00EB3A76" w:rsidRDefault="00143F36" w:rsidP="00EB3A76">
            <w:pPr>
              <w:wordWrap w:val="0"/>
              <w:autoSpaceDE w:val="0"/>
              <w:autoSpaceDN w:val="0"/>
              <w:jc w:val="center"/>
              <w:rPr>
                <w:rFonts w:asciiTheme="minorEastAsia" w:hAnsiTheme="minorEastAsia"/>
              </w:rPr>
            </w:pPr>
          </w:p>
        </w:tc>
      </w:tr>
      <w:tr w:rsidR="00143F36" w:rsidRPr="00EB3A76" w:rsidTr="00EB3A76">
        <w:trPr>
          <w:trHeight w:val="851"/>
        </w:trPr>
        <w:tc>
          <w:tcPr>
            <w:tcW w:w="0" w:type="auto"/>
            <w:vAlign w:val="center"/>
          </w:tcPr>
          <w:p w:rsidR="00143F36" w:rsidRPr="00EB3A76" w:rsidRDefault="00143F36" w:rsidP="00EB3A76">
            <w:pPr>
              <w:wordWrap w:val="0"/>
              <w:autoSpaceDE w:val="0"/>
              <w:autoSpaceDN w:val="0"/>
              <w:rPr>
                <w:rFonts w:asciiTheme="minorEastAsia" w:hAnsiTheme="minorEastAsia"/>
              </w:rPr>
            </w:pPr>
            <w:r w:rsidRPr="00EB3A76">
              <w:rPr>
                <w:rFonts w:asciiTheme="minorEastAsia" w:hAnsiTheme="minorEastAsia" w:hint="eastAsia"/>
              </w:rPr>
              <w:t>４</w:t>
            </w:r>
          </w:p>
        </w:tc>
        <w:tc>
          <w:tcPr>
            <w:tcW w:w="7477" w:type="dxa"/>
            <w:vAlign w:val="center"/>
          </w:tcPr>
          <w:p w:rsidR="00143F36" w:rsidRPr="00C7627F" w:rsidRDefault="00C7627F" w:rsidP="00EB3A76">
            <w:pPr>
              <w:wordWrap w:val="0"/>
              <w:autoSpaceDE w:val="0"/>
              <w:autoSpaceDN w:val="0"/>
              <w:rPr>
                <w:rFonts w:asciiTheme="minorEastAsia" w:hAnsiTheme="minorEastAsia"/>
              </w:rPr>
            </w:pPr>
            <w:r w:rsidRPr="00C7627F">
              <w:rPr>
                <w:rFonts w:asciiTheme="minorEastAsia" w:hAnsiTheme="minorEastAsia" w:hint="eastAsia"/>
              </w:rPr>
              <w:t>民事再生法（平成11年法律第225号）第21条の規定による再生手続き開始の申し立てがなされている者でない。</w:t>
            </w:r>
          </w:p>
        </w:tc>
        <w:tc>
          <w:tcPr>
            <w:tcW w:w="1275" w:type="dxa"/>
            <w:vAlign w:val="center"/>
          </w:tcPr>
          <w:p w:rsidR="00143F36" w:rsidRPr="00EB3A76" w:rsidRDefault="00143F36" w:rsidP="00EB3A76">
            <w:pPr>
              <w:wordWrap w:val="0"/>
              <w:autoSpaceDE w:val="0"/>
              <w:autoSpaceDN w:val="0"/>
              <w:jc w:val="center"/>
              <w:rPr>
                <w:rFonts w:asciiTheme="minorEastAsia" w:hAnsiTheme="minorEastAsia"/>
              </w:rPr>
            </w:pPr>
          </w:p>
        </w:tc>
      </w:tr>
      <w:tr w:rsidR="00143F36" w:rsidRPr="00EB3A76" w:rsidTr="00EB3A76">
        <w:trPr>
          <w:trHeight w:val="851"/>
        </w:trPr>
        <w:tc>
          <w:tcPr>
            <w:tcW w:w="0" w:type="auto"/>
            <w:vAlign w:val="center"/>
          </w:tcPr>
          <w:p w:rsidR="00143F36" w:rsidRPr="00EB3A76" w:rsidRDefault="00143F36" w:rsidP="00EB3A76">
            <w:pPr>
              <w:wordWrap w:val="0"/>
              <w:autoSpaceDE w:val="0"/>
              <w:autoSpaceDN w:val="0"/>
              <w:rPr>
                <w:rFonts w:asciiTheme="minorEastAsia" w:hAnsiTheme="minorEastAsia"/>
              </w:rPr>
            </w:pPr>
            <w:r w:rsidRPr="00EB3A76">
              <w:rPr>
                <w:rFonts w:asciiTheme="minorEastAsia" w:hAnsiTheme="minorEastAsia" w:hint="eastAsia"/>
              </w:rPr>
              <w:t>５</w:t>
            </w:r>
          </w:p>
        </w:tc>
        <w:tc>
          <w:tcPr>
            <w:tcW w:w="7477" w:type="dxa"/>
            <w:vAlign w:val="center"/>
          </w:tcPr>
          <w:p w:rsidR="00143F36" w:rsidRPr="00C7627F" w:rsidRDefault="00C7627F" w:rsidP="00EB3A76">
            <w:pPr>
              <w:wordWrap w:val="0"/>
              <w:autoSpaceDE w:val="0"/>
              <w:autoSpaceDN w:val="0"/>
              <w:rPr>
                <w:rFonts w:asciiTheme="minorEastAsia" w:hAnsiTheme="minorEastAsia"/>
              </w:rPr>
            </w:pPr>
            <w:r w:rsidRPr="00C7627F">
              <w:rPr>
                <w:rFonts w:asciiTheme="minorEastAsia" w:hAnsiTheme="minorEastAsia" w:hint="eastAsia"/>
              </w:rPr>
              <w:t>湯前町暴力団排除条例（平成23年条例第17号）第2条第1号に規定する暴力団、同条第2号に規定する暴力団員等ではない。</w:t>
            </w:r>
          </w:p>
        </w:tc>
        <w:tc>
          <w:tcPr>
            <w:tcW w:w="1275" w:type="dxa"/>
            <w:vAlign w:val="center"/>
          </w:tcPr>
          <w:p w:rsidR="00143F36" w:rsidRPr="00EB3A76" w:rsidRDefault="00143F36" w:rsidP="00EB3A76">
            <w:pPr>
              <w:wordWrap w:val="0"/>
              <w:autoSpaceDE w:val="0"/>
              <w:autoSpaceDN w:val="0"/>
              <w:jc w:val="center"/>
              <w:rPr>
                <w:rFonts w:asciiTheme="minorEastAsia" w:hAnsiTheme="minorEastAsia"/>
              </w:rPr>
            </w:pPr>
          </w:p>
        </w:tc>
      </w:tr>
      <w:tr w:rsidR="00143F36" w:rsidRPr="00EB3A76" w:rsidTr="00EB3A76">
        <w:trPr>
          <w:trHeight w:val="851"/>
        </w:trPr>
        <w:tc>
          <w:tcPr>
            <w:tcW w:w="0" w:type="auto"/>
            <w:vAlign w:val="center"/>
          </w:tcPr>
          <w:p w:rsidR="00143F36" w:rsidRPr="00EB3A76" w:rsidRDefault="00143F36" w:rsidP="00EB3A76">
            <w:pPr>
              <w:wordWrap w:val="0"/>
              <w:autoSpaceDE w:val="0"/>
              <w:autoSpaceDN w:val="0"/>
              <w:rPr>
                <w:rFonts w:asciiTheme="minorEastAsia" w:hAnsiTheme="minorEastAsia"/>
              </w:rPr>
            </w:pPr>
            <w:r w:rsidRPr="00EB3A76">
              <w:rPr>
                <w:rFonts w:asciiTheme="minorEastAsia" w:hAnsiTheme="minorEastAsia" w:hint="eastAsia"/>
              </w:rPr>
              <w:t>６</w:t>
            </w:r>
          </w:p>
        </w:tc>
        <w:tc>
          <w:tcPr>
            <w:tcW w:w="7477" w:type="dxa"/>
            <w:vAlign w:val="center"/>
          </w:tcPr>
          <w:p w:rsidR="00143F36" w:rsidRPr="00C7627F" w:rsidRDefault="00C7627F" w:rsidP="00C7627F">
            <w:pPr>
              <w:ind w:left="6" w:hangingChars="3" w:hanging="6"/>
              <w:jc w:val="left"/>
              <w:rPr>
                <w:rFonts w:asciiTheme="minorEastAsia" w:hAnsiTheme="minorEastAsia"/>
              </w:rPr>
            </w:pPr>
            <w:r w:rsidRPr="00C7627F">
              <w:rPr>
                <w:rFonts w:asciiTheme="minorEastAsia" w:hAnsiTheme="minorEastAsia" w:hint="eastAsia"/>
              </w:rPr>
              <w:t>電気通信事業法（昭和59年法律第86号）第2条第5</w:t>
            </w:r>
            <w:r>
              <w:rPr>
                <w:rFonts w:asciiTheme="minorEastAsia" w:hAnsiTheme="minorEastAsia" w:hint="eastAsia"/>
              </w:rPr>
              <w:t>号に規定する電気電信通信事業者である</w:t>
            </w:r>
            <w:r w:rsidRPr="00C7627F">
              <w:rPr>
                <w:rFonts w:asciiTheme="minorEastAsia" w:hAnsiTheme="minorEastAsia" w:hint="eastAsia"/>
              </w:rPr>
              <w:t>。</w:t>
            </w:r>
          </w:p>
        </w:tc>
        <w:tc>
          <w:tcPr>
            <w:tcW w:w="1275" w:type="dxa"/>
            <w:vAlign w:val="center"/>
          </w:tcPr>
          <w:p w:rsidR="00143F36" w:rsidRPr="00EB3A76" w:rsidRDefault="00143F36" w:rsidP="00EB3A76">
            <w:pPr>
              <w:wordWrap w:val="0"/>
              <w:autoSpaceDE w:val="0"/>
              <w:autoSpaceDN w:val="0"/>
              <w:jc w:val="center"/>
              <w:rPr>
                <w:rFonts w:asciiTheme="minorEastAsia" w:hAnsiTheme="minorEastAsia"/>
              </w:rPr>
            </w:pPr>
          </w:p>
        </w:tc>
      </w:tr>
      <w:tr w:rsidR="00143F36" w:rsidRPr="00EB3A76" w:rsidTr="00EB3A76">
        <w:trPr>
          <w:trHeight w:val="851"/>
        </w:trPr>
        <w:tc>
          <w:tcPr>
            <w:tcW w:w="0" w:type="auto"/>
            <w:vAlign w:val="center"/>
          </w:tcPr>
          <w:p w:rsidR="00143F36" w:rsidRPr="00EB3A76" w:rsidRDefault="00143F36" w:rsidP="00EB3A76">
            <w:pPr>
              <w:wordWrap w:val="0"/>
              <w:autoSpaceDE w:val="0"/>
              <w:autoSpaceDN w:val="0"/>
              <w:rPr>
                <w:rFonts w:asciiTheme="minorEastAsia" w:hAnsiTheme="minorEastAsia"/>
              </w:rPr>
            </w:pPr>
            <w:r w:rsidRPr="00EB3A76">
              <w:rPr>
                <w:rFonts w:asciiTheme="minorEastAsia" w:hAnsiTheme="minorEastAsia" w:hint="eastAsia"/>
              </w:rPr>
              <w:t>７</w:t>
            </w:r>
          </w:p>
        </w:tc>
        <w:tc>
          <w:tcPr>
            <w:tcW w:w="7477" w:type="dxa"/>
            <w:vAlign w:val="center"/>
          </w:tcPr>
          <w:p w:rsidR="00143F36" w:rsidRPr="00C7627F" w:rsidRDefault="00C7627F" w:rsidP="00C7627F">
            <w:pPr>
              <w:wordWrap w:val="0"/>
              <w:autoSpaceDE w:val="0"/>
              <w:autoSpaceDN w:val="0"/>
              <w:rPr>
                <w:rFonts w:asciiTheme="minorEastAsia" w:hAnsiTheme="minorEastAsia"/>
              </w:rPr>
            </w:pPr>
            <w:r w:rsidRPr="00C7627F">
              <w:rPr>
                <w:rFonts w:asciiTheme="minorEastAsia" w:hAnsiTheme="minorEastAsia" w:hint="eastAsia"/>
              </w:rPr>
              <w:t>総務省「高度無線環境整備推進事業」を活用する。</w:t>
            </w:r>
          </w:p>
        </w:tc>
        <w:tc>
          <w:tcPr>
            <w:tcW w:w="1275" w:type="dxa"/>
            <w:vAlign w:val="center"/>
          </w:tcPr>
          <w:p w:rsidR="00143F36" w:rsidRPr="00EB3A76" w:rsidRDefault="00143F36" w:rsidP="00EB3A76">
            <w:pPr>
              <w:wordWrap w:val="0"/>
              <w:autoSpaceDE w:val="0"/>
              <w:autoSpaceDN w:val="0"/>
              <w:jc w:val="center"/>
              <w:rPr>
                <w:rFonts w:asciiTheme="minorEastAsia" w:hAnsiTheme="minorEastAsia"/>
              </w:rPr>
            </w:pPr>
          </w:p>
        </w:tc>
      </w:tr>
    </w:tbl>
    <w:p w:rsidR="00633CBD" w:rsidRPr="00633CBD" w:rsidRDefault="00633CBD" w:rsidP="00633CBD">
      <w:pPr>
        <w:wordWrap w:val="0"/>
        <w:autoSpaceDE w:val="0"/>
        <w:autoSpaceDN w:val="0"/>
        <w:rPr>
          <w:rFonts w:asciiTheme="minorEastAsia" w:hAnsiTheme="minorEastAsia"/>
          <w:sz w:val="22"/>
        </w:rPr>
      </w:pPr>
    </w:p>
    <w:sectPr w:rsidR="00633CBD" w:rsidRPr="00633CBD" w:rsidSect="00036E8F">
      <w:headerReference w:type="default" r:id="rId8"/>
      <w:pgSz w:w="11906" w:h="16838" w:code="9"/>
      <w:pgMar w:top="1985" w:right="1418" w:bottom="567" w:left="1418" w:header="1134" w:footer="992" w:gutter="0"/>
      <w:cols w:space="425"/>
      <w:docGrid w:type="linesAndChars" w:linePitch="35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80" w:rsidRDefault="00637780" w:rsidP="00B15133">
      <w:r>
        <w:separator/>
      </w:r>
    </w:p>
  </w:endnote>
  <w:endnote w:type="continuationSeparator" w:id="0">
    <w:p w:rsidR="00637780" w:rsidRDefault="00637780"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80" w:rsidRDefault="00637780" w:rsidP="00B15133">
      <w:r>
        <w:separator/>
      </w:r>
    </w:p>
  </w:footnote>
  <w:footnote w:type="continuationSeparator" w:id="0">
    <w:p w:rsidR="00637780" w:rsidRDefault="00637780"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80" w:rsidRPr="006A6CB1" w:rsidRDefault="00637780" w:rsidP="009E3925">
    <w:pPr>
      <w:pStyle w:val="a3"/>
      <w:rPr>
        <w:rFonts w:asciiTheme="minorEastAsia" w:hAnsiTheme="minorEastAsia"/>
        <w:sz w:val="22"/>
      </w:rPr>
    </w:pPr>
    <w:r>
      <w:rPr>
        <w:rFonts w:asciiTheme="minorEastAsia" w:hAnsiTheme="minorEastAsia" w:cstheme="majorBidi" w:hint="eastAsia"/>
        <w:sz w:val="22"/>
      </w:rPr>
      <w:t>[</w:t>
    </w:r>
    <w:r w:rsidRPr="006A6CB1">
      <w:rPr>
        <w:rFonts w:asciiTheme="minorEastAsia" w:hAnsiTheme="minorEastAsia" w:cstheme="majorBidi" w:hint="eastAsia"/>
        <w:sz w:val="22"/>
      </w:rPr>
      <w:t>様式</w:t>
    </w:r>
    <w:r w:rsidR="00C7627F">
      <w:rPr>
        <w:rFonts w:asciiTheme="minorEastAsia" w:hAnsiTheme="minorEastAsia" w:cstheme="majorBidi" w:hint="eastAsia"/>
        <w:sz w:val="22"/>
      </w:rPr>
      <w:t>３</w:t>
    </w:r>
    <w:r>
      <w:rPr>
        <w:rFonts w:asciiTheme="minorEastAsia" w:hAnsiTheme="minorEastAsia" w:cstheme="majorBidi"/>
        <w:sz w:val="22"/>
      </w:rPr>
      <w:t>]</w:t>
    </w:r>
    <w:r w:rsidRPr="006A6CB1">
      <w:rPr>
        <w:rFonts w:asciiTheme="minorEastAsia" w:hAnsiTheme="minorEastAsia" w:cstheme="majorBidi" w:hint="eastAsia"/>
        <w:sz w:val="22"/>
      </w:rPr>
      <w:t>参加資格</w:t>
    </w:r>
    <w:r w:rsidR="00C7627F">
      <w:rPr>
        <w:rFonts w:asciiTheme="minorEastAsia" w:hAnsiTheme="minorEastAsia" w:cstheme="majorBidi" w:hint="eastAsia"/>
        <w:sz w:val="22"/>
      </w:rPr>
      <w:t>要件確認書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1"/>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36E8F"/>
    <w:rsid w:val="0005129C"/>
    <w:rsid w:val="00064D32"/>
    <w:rsid w:val="00074376"/>
    <w:rsid w:val="000A1446"/>
    <w:rsid w:val="000B6632"/>
    <w:rsid w:val="000D1E0D"/>
    <w:rsid w:val="000E3D6D"/>
    <w:rsid w:val="001110E4"/>
    <w:rsid w:val="0012102C"/>
    <w:rsid w:val="00143F36"/>
    <w:rsid w:val="001463D4"/>
    <w:rsid w:val="0014793C"/>
    <w:rsid w:val="001673E6"/>
    <w:rsid w:val="001778DE"/>
    <w:rsid w:val="001A12F4"/>
    <w:rsid w:val="001E6E2F"/>
    <w:rsid w:val="0021243A"/>
    <w:rsid w:val="00215060"/>
    <w:rsid w:val="0022259F"/>
    <w:rsid w:val="002266D9"/>
    <w:rsid w:val="002543E2"/>
    <w:rsid w:val="002A4C24"/>
    <w:rsid w:val="002B605C"/>
    <w:rsid w:val="002B72EE"/>
    <w:rsid w:val="002C3B7A"/>
    <w:rsid w:val="00320390"/>
    <w:rsid w:val="00325494"/>
    <w:rsid w:val="003439D5"/>
    <w:rsid w:val="0038590E"/>
    <w:rsid w:val="003E1B10"/>
    <w:rsid w:val="003E5112"/>
    <w:rsid w:val="003F52E2"/>
    <w:rsid w:val="00401745"/>
    <w:rsid w:val="0041283D"/>
    <w:rsid w:val="004140B9"/>
    <w:rsid w:val="00425364"/>
    <w:rsid w:val="00430761"/>
    <w:rsid w:val="00432924"/>
    <w:rsid w:val="004604CD"/>
    <w:rsid w:val="00473F7A"/>
    <w:rsid w:val="00476A10"/>
    <w:rsid w:val="004A759F"/>
    <w:rsid w:val="004B3F2A"/>
    <w:rsid w:val="004E23C7"/>
    <w:rsid w:val="004F4CAB"/>
    <w:rsid w:val="004F7CF8"/>
    <w:rsid w:val="00536073"/>
    <w:rsid w:val="00553797"/>
    <w:rsid w:val="00566FB2"/>
    <w:rsid w:val="005747D8"/>
    <w:rsid w:val="00577217"/>
    <w:rsid w:val="005C3152"/>
    <w:rsid w:val="005D3AEF"/>
    <w:rsid w:val="005D4E02"/>
    <w:rsid w:val="005E529B"/>
    <w:rsid w:val="005E53A2"/>
    <w:rsid w:val="00633CBD"/>
    <w:rsid w:val="00637780"/>
    <w:rsid w:val="00665FBD"/>
    <w:rsid w:val="0067575A"/>
    <w:rsid w:val="00677AF0"/>
    <w:rsid w:val="00686510"/>
    <w:rsid w:val="006A1B7D"/>
    <w:rsid w:val="006A4AA2"/>
    <w:rsid w:val="006A6105"/>
    <w:rsid w:val="006A6CB1"/>
    <w:rsid w:val="006B058F"/>
    <w:rsid w:val="006D110B"/>
    <w:rsid w:val="006E3F2F"/>
    <w:rsid w:val="006E4910"/>
    <w:rsid w:val="00713F2B"/>
    <w:rsid w:val="00744AA5"/>
    <w:rsid w:val="00747203"/>
    <w:rsid w:val="00754F9A"/>
    <w:rsid w:val="007647E2"/>
    <w:rsid w:val="007A1F3D"/>
    <w:rsid w:val="00802AF4"/>
    <w:rsid w:val="00853642"/>
    <w:rsid w:val="00853E18"/>
    <w:rsid w:val="00861403"/>
    <w:rsid w:val="00866B4E"/>
    <w:rsid w:val="00884E64"/>
    <w:rsid w:val="00891EDF"/>
    <w:rsid w:val="008B02B4"/>
    <w:rsid w:val="008E4D40"/>
    <w:rsid w:val="009046F2"/>
    <w:rsid w:val="00933BC4"/>
    <w:rsid w:val="009D6197"/>
    <w:rsid w:val="009E3925"/>
    <w:rsid w:val="009E5D62"/>
    <w:rsid w:val="00A120AC"/>
    <w:rsid w:val="00A151EE"/>
    <w:rsid w:val="00A25850"/>
    <w:rsid w:val="00A4058A"/>
    <w:rsid w:val="00A73493"/>
    <w:rsid w:val="00A775AF"/>
    <w:rsid w:val="00A84D23"/>
    <w:rsid w:val="00AA1F74"/>
    <w:rsid w:val="00AC4635"/>
    <w:rsid w:val="00B0032F"/>
    <w:rsid w:val="00B15133"/>
    <w:rsid w:val="00B37EE9"/>
    <w:rsid w:val="00B56214"/>
    <w:rsid w:val="00B65082"/>
    <w:rsid w:val="00B91A8F"/>
    <w:rsid w:val="00BA38AB"/>
    <w:rsid w:val="00C03C7F"/>
    <w:rsid w:val="00C520BD"/>
    <w:rsid w:val="00C7627F"/>
    <w:rsid w:val="00C76B20"/>
    <w:rsid w:val="00CA2A38"/>
    <w:rsid w:val="00CA4D06"/>
    <w:rsid w:val="00CB648A"/>
    <w:rsid w:val="00CC57EB"/>
    <w:rsid w:val="00CE3FB1"/>
    <w:rsid w:val="00D37687"/>
    <w:rsid w:val="00D60B1C"/>
    <w:rsid w:val="00D84AC2"/>
    <w:rsid w:val="00D86D72"/>
    <w:rsid w:val="00D87D21"/>
    <w:rsid w:val="00DC01EB"/>
    <w:rsid w:val="00DD48DE"/>
    <w:rsid w:val="00E35A5D"/>
    <w:rsid w:val="00E457A9"/>
    <w:rsid w:val="00E63FFA"/>
    <w:rsid w:val="00E81554"/>
    <w:rsid w:val="00EA5EA2"/>
    <w:rsid w:val="00EB3A76"/>
    <w:rsid w:val="00ED50A9"/>
    <w:rsid w:val="00EE0AA0"/>
    <w:rsid w:val="00EE5C6B"/>
    <w:rsid w:val="00F24454"/>
    <w:rsid w:val="00F3284A"/>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7640-CFB5-4558-A021-862BBD33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CD83CC94.dotm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2019-06-11T02:21:00Z</dcterms:created>
  <dcterms:modified xsi:type="dcterms:W3CDTF">2022-03-24T06:26:00Z</dcterms:modified>
</cp:coreProperties>
</file>